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21" w:rsidRPr="009970A9" w:rsidRDefault="00441C0B" w:rsidP="00441C0B">
      <w:pPr>
        <w:pStyle w:val="Heading2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МОДУЛ</w:t>
      </w:r>
      <w:r w:rsidR="00B56921" w:rsidRPr="009970A9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B56921" w:rsidRPr="00441C0B" w:rsidRDefault="00441C0B" w:rsidP="00B56921">
      <w:pPr>
        <w:pStyle w:val="Heading2"/>
        <w:spacing w:before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>РЕЧНИК НА ТЕРМИНИТЕ</w:t>
      </w:r>
    </w:p>
    <w:p w:rsidR="001B6F51" w:rsidRDefault="001B6F51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Насилие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Жестоко или насилствено отношение към някого, което често се случва редовно или нееднократно. </w:t>
      </w:r>
    </w:p>
    <w:p w:rsidR="00B56921" w:rsidRPr="009970A9" w:rsidRDefault="001B6F51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6F51">
        <w:rPr>
          <w:rFonts w:ascii="Times New Roman" w:hAnsi="Times New Roman" w:cs="Times New Roman"/>
          <w:b/>
          <w:sz w:val="24"/>
          <w:szCs w:val="24"/>
        </w:rPr>
        <w:t>Агресивна</w:t>
      </w:r>
      <w:proofErr w:type="spellEnd"/>
      <w:r w:rsidRPr="001B6F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6F51">
        <w:rPr>
          <w:rFonts w:ascii="Times New Roman" w:hAnsi="Times New Roman" w:cs="Times New Roman"/>
          <w:b/>
          <w:sz w:val="24"/>
          <w:szCs w:val="24"/>
        </w:rPr>
        <w:t>комуникация</w:t>
      </w:r>
      <w:proofErr w:type="spellEnd"/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Начин на изразяване на личните потребности и желания, който не взима предвид </w:t>
      </w:r>
      <w:r w:rsidR="006F6CDF">
        <w:rPr>
          <w:rFonts w:ascii="Times New Roman" w:hAnsi="Times New Roman" w:cs="Times New Roman"/>
          <w:sz w:val="24"/>
          <w:szCs w:val="24"/>
          <w:lang w:val="bg-BG"/>
        </w:rPr>
        <w:t>чувствата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на околните.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F51" w:rsidRPr="001B6F51" w:rsidRDefault="001B6F51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Асертивна комуникация</w:t>
      </w:r>
      <w:r w:rsidR="00D85B1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85B12">
        <w:rPr>
          <w:rFonts w:ascii="Times New Roman" w:hAnsi="Times New Roman" w:cs="Times New Roman"/>
          <w:b/>
          <w:sz w:val="24"/>
          <w:szCs w:val="24"/>
          <w:lang w:val="bg-BG"/>
        </w:rPr>
        <w:t>комуникация от позицията на сила)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Умението човек да защитава собствените права или правата на други хора по спокоен и позитивен начин, като нито е агресивен, нито пасивно приема онова, с което не е съгласен.</w:t>
      </w:r>
    </w:p>
    <w:p w:rsidR="00B56921" w:rsidRPr="009970A9" w:rsidRDefault="006B70E3" w:rsidP="00B56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Тежестта на грижите</w:t>
      </w:r>
      <w:r w:rsidR="00B5692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3B91">
        <w:rPr>
          <w:rFonts w:ascii="Times New Roman" w:hAnsi="Times New Roman" w:cs="Times New Roman"/>
          <w:color w:val="000000"/>
          <w:sz w:val="24"/>
          <w:szCs w:val="24"/>
          <w:lang w:val="bg-BG"/>
        </w:rPr>
        <w:t>Концепция, която описва физическите, емоционалните, социалните и фин</w:t>
      </w:r>
      <w:r w:rsidR="006F6CDF">
        <w:rPr>
          <w:rFonts w:ascii="Times New Roman" w:hAnsi="Times New Roman" w:cs="Times New Roman"/>
          <w:color w:val="000000"/>
          <w:sz w:val="24"/>
          <w:szCs w:val="24"/>
          <w:lang w:val="bg-BG"/>
        </w:rPr>
        <w:t>ансови проблеми, с които се сблъ</w:t>
      </w:r>
      <w:r w:rsidR="000F3B9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скват полагащите грижи членове на семейството. </w:t>
      </w:r>
    </w:p>
    <w:p w:rsidR="00B56921" w:rsidRPr="009970A9" w:rsidRDefault="006B70E3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Полагащ(а/и) грижи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Човек, който е основно отговорен за нечии физическо здраве и умствено състояние. </w:t>
      </w:r>
      <w:r w:rsidR="000F3B91">
        <w:rPr>
          <w:rFonts w:ascii="Times New Roman" w:hAnsi="Times New Roman" w:cs="Times New Roman"/>
          <w:sz w:val="24"/>
          <w:szCs w:val="24"/>
          <w:lang w:val="bg-BG"/>
        </w:rPr>
        <w:t>Отговорностите обикновено включват ежедн</w:t>
      </w:r>
      <w:r w:rsidR="006F6CDF">
        <w:rPr>
          <w:rFonts w:ascii="Times New Roman" w:hAnsi="Times New Roman" w:cs="Times New Roman"/>
          <w:sz w:val="24"/>
          <w:szCs w:val="24"/>
          <w:lang w:val="bg-BG"/>
        </w:rPr>
        <w:t>евни потреб</w:t>
      </w:r>
      <w:r w:rsidR="000F3B91">
        <w:rPr>
          <w:rFonts w:ascii="Times New Roman" w:hAnsi="Times New Roman" w:cs="Times New Roman"/>
          <w:sz w:val="24"/>
          <w:szCs w:val="24"/>
          <w:lang w:val="bg-BG"/>
        </w:rPr>
        <w:t xml:space="preserve">ности, като хранене, душ, медицински грижи и други. </w:t>
      </w:r>
    </w:p>
    <w:p w:rsidR="000F3B91" w:rsidRDefault="000F3B91" w:rsidP="00B56921">
      <w:pPr>
        <w:jc w:val="both"/>
        <w:rPr>
          <w:rFonts w:ascii="Times New Roman" w:hAnsi="Times New Roman" w:cs="Times New Roman"/>
          <w:color w:val="222222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bg-BG"/>
        </w:rPr>
        <w:t>Полагащ грижи член на семейството</w:t>
      </w:r>
      <w:r w:rsidR="00B56921">
        <w:rPr>
          <w:rFonts w:ascii="Times New Roman" w:hAnsi="Times New Roman" w:cs="Times New Roman"/>
          <w:color w:val="222222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222222"/>
          <w:sz w:val="24"/>
          <w:szCs w:val="24"/>
          <w:lang w:val="bg-BG"/>
        </w:rPr>
        <w:t>Член на семейството, който се грижи за и подкрепя друг член на семейството</w:t>
      </w:r>
      <w:r w:rsidR="006F6CDF">
        <w:rPr>
          <w:rFonts w:ascii="Times New Roman" w:hAnsi="Times New Roman" w:cs="Times New Roman"/>
          <w:color w:val="222222"/>
          <w:sz w:val="24"/>
          <w:szCs w:val="24"/>
          <w:lang w:val="bg-BG"/>
        </w:rPr>
        <w:t>.</w:t>
      </w:r>
    </w:p>
    <w:p w:rsidR="00B56921" w:rsidRPr="009970A9" w:rsidRDefault="000F3B91" w:rsidP="00B56921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bg-BG"/>
        </w:rPr>
        <w:t>Професионален болногледач</w:t>
      </w:r>
      <w:r w:rsidR="00B56921">
        <w:rPr>
          <w:rFonts w:ascii="Times New Roman" w:hAnsi="Times New Roman" w:cs="Times New Roman"/>
          <w:b/>
          <w:color w:val="22222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222222"/>
          <w:sz w:val="24"/>
          <w:szCs w:val="24"/>
          <w:lang w:val="bg-BG"/>
        </w:rPr>
        <w:t xml:space="preserve"> </w:t>
      </w:r>
      <w:r w:rsidRPr="000F3B91">
        <w:rPr>
          <w:rFonts w:ascii="Times New Roman" w:hAnsi="Times New Roman" w:cs="Times New Roman"/>
          <w:color w:val="222222"/>
          <w:sz w:val="24"/>
          <w:szCs w:val="24"/>
          <w:lang w:val="bg-BG"/>
        </w:rPr>
        <w:t>Термин, който се използва за</w:t>
      </w:r>
      <w:r>
        <w:rPr>
          <w:rFonts w:ascii="Times New Roman" w:hAnsi="Times New Roman" w:cs="Times New Roman"/>
          <w:color w:val="222222"/>
          <w:sz w:val="24"/>
          <w:szCs w:val="24"/>
          <w:lang w:val="bg-BG"/>
        </w:rPr>
        <w:t xml:space="preserve"> хора, на които обикновено се заплаща, за да се грижат за някого. </w:t>
      </w:r>
      <w:r>
        <w:rPr>
          <w:rFonts w:ascii="Times New Roman" w:hAnsi="Times New Roman" w:cs="Times New Roman"/>
          <w:b/>
          <w:color w:val="222222"/>
          <w:sz w:val="24"/>
          <w:szCs w:val="24"/>
          <w:lang w:val="bg-BG"/>
        </w:rPr>
        <w:t xml:space="preserve"> </w:t>
      </w:r>
      <w:r w:rsidR="00B56921">
        <w:rPr>
          <w:rFonts w:ascii="Times New Roman" w:hAnsi="Times New Roman" w:cs="Times New Roman"/>
          <w:b/>
          <w:color w:val="222222"/>
          <w:sz w:val="24"/>
          <w:szCs w:val="24"/>
        </w:rPr>
        <w:t xml:space="preserve"> </w:t>
      </w:r>
    </w:p>
    <w:p w:rsidR="00D85B12" w:rsidRDefault="000F3B91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Здравна грамотност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D85B1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85B12">
        <w:rPr>
          <w:rFonts w:ascii="Times New Roman" w:hAnsi="Times New Roman" w:cs="Times New Roman"/>
          <w:sz w:val="24"/>
          <w:szCs w:val="24"/>
          <w:lang w:val="bg-BG"/>
        </w:rPr>
        <w:t xml:space="preserve">Здравната грамотност е степента, до която човек може да намира, борави със и разбира базова информация за здравето и здравните услуги, която е необходима за взимането на адекватни решения, свързани със здравето. 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B12" w:rsidRPr="00D85B12" w:rsidRDefault="00B56921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970A9">
        <w:rPr>
          <w:rFonts w:ascii="Times New Roman" w:hAnsi="Times New Roman" w:cs="Times New Roman"/>
          <w:b/>
          <w:sz w:val="24"/>
          <w:szCs w:val="24"/>
        </w:rPr>
        <w:t>HLS-EU:</w:t>
      </w:r>
      <w:r w:rsidRPr="009970A9">
        <w:rPr>
          <w:rFonts w:ascii="Times New Roman" w:hAnsi="Times New Roman" w:cs="Times New Roman"/>
          <w:sz w:val="24"/>
          <w:szCs w:val="24"/>
        </w:rPr>
        <w:t xml:space="preserve"> </w:t>
      </w:r>
      <w:r w:rsidR="00D85B12">
        <w:rPr>
          <w:rFonts w:ascii="Times New Roman" w:hAnsi="Times New Roman" w:cs="Times New Roman"/>
          <w:sz w:val="24"/>
          <w:szCs w:val="24"/>
          <w:lang w:val="bg-BG"/>
        </w:rPr>
        <w:t>Проектът</w:t>
      </w:r>
      <w:r w:rsidRPr="009970A9">
        <w:rPr>
          <w:rFonts w:ascii="Times New Roman" w:hAnsi="Times New Roman" w:cs="Times New Roman"/>
          <w:sz w:val="24"/>
          <w:szCs w:val="24"/>
        </w:rPr>
        <w:t xml:space="preserve"> HLS-EU</w:t>
      </w:r>
      <w:r w:rsidR="00D85B12">
        <w:rPr>
          <w:rFonts w:ascii="Times New Roman" w:hAnsi="Times New Roman" w:cs="Times New Roman"/>
          <w:sz w:val="24"/>
          <w:szCs w:val="24"/>
          <w:lang w:val="bg-BG"/>
        </w:rPr>
        <w:t xml:space="preserve"> е първото проучване, предоставящо данни за</w:t>
      </w:r>
      <w:r w:rsidR="006F6C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85B12">
        <w:rPr>
          <w:rFonts w:ascii="Times New Roman" w:hAnsi="Times New Roman" w:cs="Times New Roman"/>
          <w:sz w:val="24"/>
          <w:szCs w:val="24"/>
          <w:lang w:val="bg-BG"/>
        </w:rPr>
        <w:t>здравната грамотност на ниво ЕС, с което позволява да се правят сравнения между нивата на здравна грамотност на отделните държави членки.</w:t>
      </w:r>
    </w:p>
    <w:p w:rsidR="00D85B12" w:rsidRPr="00D85B12" w:rsidRDefault="000F3B91" w:rsidP="00B56921">
      <w:pPr>
        <w:jc w:val="both"/>
        <w:rPr>
          <w:rFonts w:ascii="Times New Roman" w:hAnsi="Times New Roman" w:cs="Times New Roman"/>
          <w:color w:val="222222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lang w:val="bg-BG"/>
        </w:rPr>
        <w:t>Неформален болногледач</w:t>
      </w:r>
      <w:r w:rsidR="00B56921">
        <w:rPr>
          <w:rFonts w:ascii="Times New Roman" w:hAnsi="Times New Roman" w:cs="Times New Roman"/>
          <w:b/>
          <w:color w:val="222222"/>
          <w:sz w:val="24"/>
          <w:szCs w:val="24"/>
        </w:rPr>
        <w:t>:</w:t>
      </w:r>
      <w:r w:rsidR="00D85B12">
        <w:rPr>
          <w:rFonts w:ascii="Times New Roman" w:hAnsi="Times New Roman" w:cs="Times New Roman"/>
          <w:b/>
          <w:color w:val="222222"/>
          <w:sz w:val="24"/>
          <w:szCs w:val="24"/>
          <w:lang w:val="bg-BG"/>
        </w:rPr>
        <w:t xml:space="preserve"> </w:t>
      </w:r>
      <w:r w:rsidR="00D85B12">
        <w:rPr>
          <w:rFonts w:ascii="Times New Roman" w:hAnsi="Times New Roman" w:cs="Times New Roman"/>
          <w:color w:val="222222"/>
          <w:sz w:val="24"/>
          <w:szCs w:val="24"/>
          <w:lang w:val="bg-BG"/>
        </w:rPr>
        <w:t>Човек, който се грижи за член на семейството или приятел обикновено без заплащане. Полагащият грижи член на семейството е неформален болногледач.</w:t>
      </w:r>
    </w:p>
    <w:p w:rsidR="00C57204" w:rsidRDefault="00C57204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Заплашителен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C57204">
        <w:rPr>
          <w:rFonts w:ascii="Times New Roman" w:hAnsi="Times New Roman" w:cs="Times New Roman"/>
          <w:sz w:val="24"/>
          <w:szCs w:val="24"/>
          <w:lang w:val="bg-BG"/>
        </w:rPr>
        <w:t>Човек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g-BG"/>
        </w:rPr>
        <w:t>който поражда страх или заплашва с цел да накара другия да се подчини на волята му.</w:t>
      </w:r>
    </w:p>
    <w:p w:rsidR="00B56921" w:rsidRPr="00C57204" w:rsidRDefault="00C57204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Ниска поносимост към фрустрация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Концепция, която се използва, за да се опише неспособността на човек да понася неприятни чувства или стресови </w:t>
      </w: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ситуации. Произтича от усещането, че реалността трябва да е такава, каквато човек иска да е, и че всякаква форма на фрустрация трябва да бъде преодоляна бързо и лесно.</w:t>
      </w:r>
    </w:p>
    <w:p w:rsidR="00B56921" w:rsidRPr="009970A9" w:rsidRDefault="00C57204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Мънкане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Неясно или тихо и</w:t>
      </w:r>
      <w:r w:rsidR="006F6CDF">
        <w:rPr>
          <w:rFonts w:ascii="Times New Roman" w:hAnsi="Times New Roman" w:cs="Times New Roman"/>
          <w:sz w:val="24"/>
          <w:szCs w:val="24"/>
          <w:lang w:val="bg-BG"/>
        </w:rPr>
        <w:t>з</w:t>
      </w:r>
      <w:r>
        <w:rPr>
          <w:rFonts w:ascii="Times New Roman" w:hAnsi="Times New Roman" w:cs="Times New Roman"/>
          <w:sz w:val="24"/>
          <w:szCs w:val="24"/>
          <w:lang w:val="bg-BG"/>
        </w:rPr>
        <w:t>говаряне на думи, все едно човек говори сам на себе си</w:t>
      </w:r>
      <w:r w:rsidR="00B56921">
        <w:rPr>
          <w:rFonts w:ascii="Times New Roman" w:hAnsi="Times New Roman" w:cs="Times New Roman"/>
          <w:sz w:val="24"/>
          <w:szCs w:val="24"/>
        </w:rPr>
        <w:t>.</w:t>
      </w:r>
    </w:p>
    <w:p w:rsidR="00C57204" w:rsidRDefault="00C57204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Невербална комуникация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Нелингвистично предаване на информация, използвайки визуални, слухови, тактилни и кинестетични канали.</w:t>
      </w:r>
    </w:p>
    <w:p w:rsidR="006D42F7" w:rsidRDefault="00C57204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Покровителствен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Отношение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което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D42F7">
        <w:rPr>
          <w:rFonts w:ascii="Times New Roman" w:hAnsi="Times New Roman" w:cs="Times New Roman"/>
          <w:sz w:val="24"/>
          <w:szCs w:val="24"/>
          <w:lang w:val="bg-BG"/>
        </w:rPr>
        <w:t>демонстрира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предра</w:t>
      </w:r>
      <w:r w:rsidR="006F6CDF">
        <w:rPr>
          <w:rFonts w:ascii="Times New Roman" w:hAnsi="Times New Roman" w:cs="Times New Roman"/>
          <w:sz w:val="24"/>
          <w:szCs w:val="24"/>
          <w:lang w:val="bg-BG"/>
        </w:rPr>
        <w:t>з</w:t>
      </w:r>
      <w:r>
        <w:rPr>
          <w:rFonts w:ascii="Times New Roman" w:hAnsi="Times New Roman" w:cs="Times New Roman"/>
          <w:sz w:val="24"/>
          <w:szCs w:val="24"/>
          <w:lang w:val="bg-BG"/>
        </w:rPr>
        <w:t>съдъци по</w:t>
      </w:r>
      <w:r w:rsidR="006D42F7">
        <w:rPr>
          <w:rFonts w:ascii="Times New Roman" w:hAnsi="Times New Roman" w:cs="Times New Roman"/>
          <w:sz w:val="24"/>
          <w:szCs w:val="24"/>
          <w:lang w:val="bg-BG"/>
        </w:rPr>
        <w:t xml:space="preserve"> отношение на нечие поведение, емоции или етнически произход.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921" w:rsidRPr="009970A9" w:rsidRDefault="006D42F7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Поза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Позицията, в която човек държи тялото си, когато стои или седи. 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B5692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Определен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подход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отношение</w:t>
      </w:r>
      <w:proofErr w:type="spellEnd"/>
    </w:p>
    <w:p w:rsidR="00B56921" w:rsidRPr="009970A9" w:rsidRDefault="006D42F7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Близост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Физическа или метафорична близост</w:t>
      </w:r>
    </w:p>
    <w:p w:rsidR="006D42F7" w:rsidRDefault="006D42F7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Разиграване на роли: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Дейност с учебни цели, при която двама души се преструват на някой друг, за да приложат нещо, което са научили. Счита се за важно упражнение.</w:t>
      </w:r>
    </w:p>
    <w:p w:rsidR="006D42F7" w:rsidRDefault="006D42F7" w:rsidP="00B56921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Сарказъм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997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Използване на ирония с цел подигравка или израз на презрение </w:t>
      </w:r>
    </w:p>
    <w:p w:rsidR="005237B1" w:rsidRPr="006D42F7" w:rsidRDefault="006D42F7" w:rsidP="006D42F7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Пасивна-агресивна комун</w:t>
      </w:r>
      <w:r w:rsidR="006F6CDF">
        <w:rPr>
          <w:rFonts w:ascii="Times New Roman" w:hAnsi="Times New Roman" w:cs="Times New Roman"/>
          <w:b/>
          <w:sz w:val="24"/>
          <w:szCs w:val="24"/>
          <w:lang w:val="bg-BG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кация</w:t>
      </w:r>
      <w:r w:rsidR="00B56921" w:rsidRPr="009970A9">
        <w:rPr>
          <w:rFonts w:ascii="Times New Roman" w:hAnsi="Times New Roman" w:cs="Times New Roman"/>
          <w:b/>
          <w:sz w:val="24"/>
          <w:szCs w:val="24"/>
        </w:rPr>
        <w:t>:</w:t>
      </w:r>
      <w:r w:rsidR="00B56921" w:rsidRPr="00B5692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6D42F7">
        <w:rPr>
          <w:rFonts w:ascii="Times New Roman" w:hAnsi="Times New Roman" w:cs="Times New Roman"/>
          <w:sz w:val="24"/>
          <w:szCs w:val="24"/>
          <w:lang w:val="bg-BG"/>
        </w:rPr>
        <w:t>едиректен израз на гняв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чрез различни</w:t>
      </w:r>
      <w:r w:rsidR="006F6CDF">
        <w:rPr>
          <w:rFonts w:ascii="Times New Roman" w:hAnsi="Times New Roman" w:cs="Times New Roman"/>
          <w:sz w:val="24"/>
          <w:szCs w:val="24"/>
          <w:lang w:val="bg-BG"/>
        </w:rPr>
        <w:t xml:space="preserve"> форми на поведение, вк</w:t>
      </w:r>
      <w:bookmarkStart w:id="0" w:name="_GoBack"/>
      <w:bookmarkEnd w:id="0"/>
      <w:r w:rsidR="006F6CDF">
        <w:rPr>
          <w:rFonts w:ascii="Times New Roman" w:hAnsi="Times New Roman" w:cs="Times New Roman"/>
          <w:sz w:val="24"/>
          <w:szCs w:val="24"/>
          <w:lang w:val="bg-BG"/>
        </w:rPr>
        <w:t>лючително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отлагане на важни неща, сърдене и самовглъбяване.</w:t>
      </w:r>
    </w:p>
    <w:sectPr w:rsidR="005237B1" w:rsidRPr="006D42F7" w:rsidSect="005237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6921"/>
    <w:rsid w:val="000F3B91"/>
    <w:rsid w:val="001B6F51"/>
    <w:rsid w:val="00441C0B"/>
    <w:rsid w:val="005237B1"/>
    <w:rsid w:val="006B70E3"/>
    <w:rsid w:val="006D42F7"/>
    <w:rsid w:val="006F6CDF"/>
    <w:rsid w:val="00B56921"/>
    <w:rsid w:val="00C57204"/>
    <w:rsid w:val="00D8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10A51"/>
  <w15:docId w15:val="{54429A2C-A592-414B-BFEA-FBAFEA42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921"/>
    <w:pPr>
      <w:spacing w:before="200"/>
    </w:pPr>
    <w:rPr>
      <w:rFonts w:eastAsiaTheme="minorEastAsia"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92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56921"/>
    <w:rPr>
      <w:rFonts w:eastAsiaTheme="minorEastAsia"/>
      <w:caps/>
      <w:spacing w:val="15"/>
      <w:shd w:val="clear" w:color="auto" w:fill="DBE5F1" w:themeFill="accent1" w:themeFillTint="3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6</cp:revision>
  <dcterms:created xsi:type="dcterms:W3CDTF">2019-11-15T13:00:00Z</dcterms:created>
  <dcterms:modified xsi:type="dcterms:W3CDTF">2019-12-01T18:25:00Z</dcterms:modified>
</cp:coreProperties>
</file>